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4A69C" w14:textId="77777777" w:rsidR="00EE6982" w:rsidRDefault="00EE6982">
      <w:pPr>
        <w:rPr>
          <w:lang w:val="lv-LV"/>
        </w:rPr>
      </w:pPr>
      <w:r>
        <w:rPr>
          <w:lang w:val="lv-LV"/>
        </w:rPr>
        <w:t>ENGLISH</w:t>
      </w:r>
    </w:p>
    <w:p w14:paraId="0526AEE5" w14:textId="77777777" w:rsidR="00EE6982" w:rsidRDefault="00EE6982">
      <w:pPr>
        <w:rPr>
          <w:lang w:val="lv-LV"/>
        </w:rPr>
      </w:pPr>
    </w:p>
    <w:p w14:paraId="327077E9" w14:textId="77777777" w:rsidR="00EE6982" w:rsidRPr="00EE6982" w:rsidRDefault="00EE6982" w:rsidP="00EE6982">
      <w:pPr>
        <w:jc w:val="center"/>
        <w:rPr>
          <w:b/>
          <w:bCs/>
          <w:lang w:val="en-ZW"/>
        </w:rPr>
      </w:pPr>
      <w:r w:rsidRPr="00EE6982">
        <w:rPr>
          <w:b/>
          <w:bCs/>
          <w:lang w:val="en-ZW"/>
        </w:rPr>
        <w:t>Coffee Address Holding SIA publishes audited annual reports for 2024</w:t>
      </w:r>
    </w:p>
    <w:p w14:paraId="6BE78852" w14:textId="77777777" w:rsidR="00EE6982" w:rsidRDefault="00EE6982">
      <w:pPr>
        <w:rPr>
          <w:lang w:val="lv-LV"/>
        </w:rPr>
      </w:pPr>
    </w:p>
    <w:p w14:paraId="45C1628D" w14:textId="77777777" w:rsidR="00EE6982" w:rsidRPr="00EE6982" w:rsidRDefault="00EE6982" w:rsidP="00EE6982">
      <w:pPr>
        <w:rPr>
          <w:lang w:val="en-ZW"/>
        </w:rPr>
      </w:pPr>
      <w:r w:rsidRPr="00EE6982">
        <w:rPr>
          <w:lang w:val="en-ZW"/>
        </w:rPr>
        <w:t>Coffee Address Holding SIA has published its audited consolidated and stand-alone annual reports for the year ended 2024, along with the independent auditor’s report. The full reports are available in the attachment.</w:t>
      </w:r>
    </w:p>
    <w:p w14:paraId="26EE84F4" w14:textId="77777777" w:rsidR="00EE6982" w:rsidRPr="00EE6982" w:rsidRDefault="00EE6982" w:rsidP="00EE6982">
      <w:pPr>
        <w:rPr>
          <w:lang w:val="en-ZW"/>
        </w:rPr>
      </w:pPr>
      <w:r w:rsidRPr="00EE6982">
        <w:rPr>
          <w:lang w:val="en-ZW"/>
        </w:rPr>
        <w:t>In 2024, the Group maintained stable sales performance, reaching EUR 44.2 million. Management remained focused on improving profitability, leading to an increase compared to the previous year, and the Group ended the year with a net profit of EUR 1.5 million.</w:t>
      </w:r>
    </w:p>
    <w:p w14:paraId="7DCB804B" w14:textId="4B2880F1" w:rsidR="00EE6982" w:rsidRDefault="00EE6982">
      <w:pPr>
        <w:rPr>
          <w:lang w:val="lv-LV"/>
        </w:rPr>
      </w:pPr>
      <w:r>
        <w:rPr>
          <w:lang w:val="lv-LV"/>
        </w:rPr>
        <w:br w:type="page"/>
      </w:r>
    </w:p>
    <w:p w14:paraId="654C4BF5" w14:textId="797E4FE2" w:rsidR="00EE6982" w:rsidRDefault="00EE6982">
      <w:pPr>
        <w:rPr>
          <w:lang w:val="lv-LV"/>
        </w:rPr>
      </w:pPr>
      <w:r>
        <w:rPr>
          <w:lang w:val="lv-LV"/>
        </w:rPr>
        <w:lastRenderedPageBreak/>
        <w:t>LATVISKI</w:t>
      </w:r>
    </w:p>
    <w:p w14:paraId="50502315" w14:textId="77777777" w:rsidR="00EE6982" w:rsidRDefault="00EE6982">
      <w:pPr>
        <w:rPr>
          <w:lang w:val="lv-LV"/>
        </w:rPr>
      </w:pPr>
    </w:p>
    <w:p w14:paraId="2D24CEEA" w14:textId="678B4AE4" w:rsidR="00EE6982" w:rsidRDefault="00EE6982" w:rsidP="00EE6982">
      <w:pPr>
        <w:jc w:val="center"/>
        <w:rPr>
          <w:b/>
          <w:bCs/>
          <w:lang w:val="lv-LV"/>
        </w:rPr>
      </w:pPr>
      <w:r w:rsidRPr="00EE6982">
        <w:rPr>
          <w:b/>
          <w:bCs/>
          <w:lang w:val="lv-LV"/>
        </w:rPr>
        <w:t>Coffee Address Holding SIA publicē auditētos gada pārskatus par 2024. gadu</w:t>
      </w:r>
    </w:p>
    <w:p w14:paraId="2659E1F5" w14:textId="77777777" w:rsidR="00EE6982" w:rsidRPr="00EE6982" w:rsidRDefault="00EE6982" w:rsidP="00EE6982">
      <w:pPr>
        <w:jc w:val="center"/>
        <w:rPr>
          <w:b/>
          <w:bCs/>
          <w:lang w:val="lv-LV"/>
        </w:rPr>
      </w:pPr>
    </w:p>
    <w:p w14:paraId="18044F23" w14:textId="77777777" w:rsidR="00EE6982" w:rsidRPr="00EE6982" w:rsidRDefault="00EE6982" w:rsidP="00EE6982">
      <w:pPr>
        <w:rPr>
          <w:lang w:val="lv-LV"/>
        </w:rPr>
      </w:pPr>
      <w:r w:rsidRPr="00EE6982">
        <w:rPr>
          <w:lang w:val="lv-LV"/>
        </w:rPr>
        <w:t>Coffee Address Holding SIA ir publicējusi savu  konsolidēto un atsevišķo gada pārskatu par 2024. gada kopā ar neatkarīgā revidenta ziņojumiem. Pilnie pārskati ir pieejami pielikumā.</w:t>
      </w:r>
    </w:p>
    <w:p w14:paraId="785CA616" w14:textId="77777777" w:rsidR="00EE6982" w:rsidRPr="00EE6982" w:rsidRDefault="00EE6982" w:rsidP="00EE6982">
      <w:pPr>
        <w:rPr>
          <w:lang w:val="lv-LV"/>
        </w:rPr>
      </w:pPr>
      <w:r w:rsidRPr="00EE6982">
        <w:rPr>
          <w:lang w:val="lv-LV"/>
        </w:rPr>
        <w:t>2024. gadā Koncerns saglabājis stabilus darbības rādītājus, apgrozījumam sasniedzot 44,2 milj. EUR. Vadība joprojām pievērsa īpašu uzmanību rentabilitātes paaugstināšanai, kā rezultātā, salīdzinājumā ar iepriekšējo gadu rentabilitāte ir pieaugusi, Koncernam pārskata gadu noslēdzot ar 1,5 milj. EUR peļņu.</w:t>
      </w:r>
    </w:p>
    <w:p w14:paraId="7F8C081B" w14:textId="77777777" w:rsidR="00EE6982" w:rsidRPr="00EE6982" w:rsidRDefault="00EE6982">
      <w:pPr>
        <w:rPr>
          <w:lang w:val="lv-LV"/>
        </w:rPr>
      </w:pPr>
    </w:p>
    <w:sectPr w:rsidR="00EE6982" w:rsidRPr="00EE6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982"/>
    <w:rsid w:val="001E683E"/>
    <w:rsid w:val="00EE6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9A678"/>
  <w15:chartTrackingRefBased/>
  <w15:docId w15:val="{BA960DB0-FA3D-4C36-86D4-CCF589A87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69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69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69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69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69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69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69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69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69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69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69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69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69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69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69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69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69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6982"/>
    <w:rPr>
      <w:rFonts w:eastAsiaTheme="majorEastAsia" w:cstheme="majorBidi"/>
      <w:color w:val="272727" w:themeColor="text1" w:themeTint="D8"/>
    </w:rPr>
  </w:style>
  <w:style w:type="paragraph" w:styleId="Title">
    <w:name w:val="Title"/>
    <w:basedOn w:val="Normal"/>
    <w:next w:val="Normal"/>
    <w:link w:val="TitleChar"/>
    <w:uiPriority w:val="10"/>
    <w:qFormat/>
    <w:rsid w:val="00EE69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69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69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69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6982"/>
    <w:pPr>
      <w:spacing w:before="160"/>
      <w:jc w:val="center"/>
    </w:pPr>
    <w:rPr>
      <w:i/>
      <w:iCs/>
      <w:color w:val="404040" w:themeColor="text1" w:themeTint="BF"/>
    </w:rPr>
  </w:style>
  <w:style w:type="character" w:customStyle="1" w:styleId="QuoteChar">
    <w:name w:val="Quote Char"/>
    <w:basedOn w:val="DefaultParagraphFont"/>
    <w:link w:val="Quote"/>
    <w:uiPriority w:val="29"/>
    <w:rsid w:val="00EE6982"/>
    <w:rPr>
      <w:i/>
      <w:iCs/>
      <w:color w:val="404040" w:themeColor="text1" w:themeTint="BF"/>
    </w:rPr>
  </w:style>
  <w:style w:type="paragraph" w:styleId="ListParagraph">
    <w:name w:val="List Paragraph"/>
    <w:basedOn w:val="Normal"/>
    <w:uiPriority w:val="34"/>
    <w:qFormat/>
    <w:rsid w:val="00EE6982"/>
    <w:pPr>
      <w:ind w:left="720"/>
      <w:contextualSpacing/>
    </w:pPr>
  </w:style>
  <w:style w:type="character" w:styleId="IntenseEmphasis">
    <w:name w:val="Intense Emphasis"/>
    <w:basedOn w:val="DefaultParagraphFont"/>
    <w:uiPriority w:val="21"/>
    <w:qFormat/>
    <w:rsid w:val="00EE6982"/>
    <w:rPr>
      <w:i/>
      <w:iCs/>
      <w:color w:val="0F4761" w:themeColor="accent1" w:themeShade="BF"/>
    </w:rPr>
  </w:style>
  <w:style w:type="paragraph" w:styleId="IntenseQuote">
    <w:name w:val="Intense Quote"/>
    <w:basedOn w:val="Normal"/>
    <w:next w:val="Normal"/>
    <w:link w:val="IntenseQuoteChar"/>
    <w:uiPriority w:val="30"/>
    <w:qFormat/>
    <w:rsid w:val="00EE69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6982"/>
    <w:rPr>
      <w:i/>
      <w:iCs/>
      <w:color w:val="0F4761" w:themeColor="accent1" w:themeShade="BF"/>
    </w:rPr>
  </w:style>
  <w:style w:type="character" w:styleId="IntenseReference">
    <w:name w:val="Intense Reference"/>
    <w:basedOn w:val="DefaultParagraphFont"/>
    <w:uiPriority w:val="32"/>
    <w:qFormat/>
    <w:rsid w:val="00EE69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07979">
      <w:bodyDiv w:val="1"/>
      <w:marLeft w:val="0"/>
      <w:marRight w:val="0"/>
      <w:marTop w:val="0"/>
      <w:marBottom w:val="0"/>
      <w:divBdr>
        <w:top w:val="none" w:sz="0" w:space="0" w:color="auto"/>
        <w:left w:val="none" w:sz="0" w:space="0" w:color="auto"/>
        <w:bottom w:val="none" w:sz="0" w:space="0" w:color="auto"/>
        <w:right w:val="none" w:sz="0" w:space="0" w:color="auto"/>
      </w:divBdr>
    </w:div>
    <w:div w:id="817107814">
      <w:bodyDiv w:val="1"/>
      <w:marLeft w:val="0"/>
      <w:marRight w:val="0"/>
      <w:marTop w:val="0"/>
      <w:marBottom w:val="0"/>
      <w:divBdr>
        <w:top w:val="none" w:sz="0" w:space="0" w:color="auto"/>
        <w:left w:val="none" w:sz="0" w:space="0" w:color="auto"/>
        <w:bottom w:val="none" w:sz="0" w:space="0" w:color="auto"/>
        <w:right w:val="none" w:sz="0" w:space="0" w:color="auto"/>
      </w:divBdr>
    </w:div>
    <w:div w:id="1083645924">
      <w:bodyDiv w:val="1"/>
      <w:marLeft w:val="0"/>
      <w:marRight w:val="0"/>
      <w:marTop w:val="0"/>
      <w:marBottom w:val="0"/>
      <w:divBdr>
        <w:top w:val="none" w:sz="0" w:space="0" w:color="auto"/>
        <w:left w:val="none" w:sz="0" w:space="0" w:color="auto"/>
        <w:bottom w:val="none" w:sz="0" w:space="0" w:color="auto"/>
        <w:right w:val="none" w:sz="0" w:space="0" w:color="auto"/>
      </w:divBdr>
    </w:div>
    <w:div w:id="1187258735">
      <w:bodyDiv w:val="1"/>
      <w:marLeft w:val="0"/>
      <w:marRight w:val="0"/>
      <w:marTop w:val="0"/>
      <w:marBottom w:val="0"/>
      <w:divBdr>
        <w:top w:val="none" w:sz="0" w:space="0" w:color="auto"/>
        <w:left w:val="none" w:sz="0" w:space="0" w:color="auto"/>
        <w:bottom w:val="none" w:sz="0" w:space="0" w:color="auto"/>
        <w:right w:val="none" w:sz="0" w:space="0" w:color="auto"/>
      </w:divBdr>
    </w:div>
    <w:div w:id="1203909076">
      <w:bodyDiv w:val="1"/>
      <w:marLeft w:val="0"/>
      <w:marRight w:val="0"/>
      <w:marTop w:val="0"/>
      <w:marBottom w:val="0"/>
      <w:divBdr>
        <w:top w:val="none" w:sz="0" w:space="0" w:color="auto"/>
        <w:left w:val="none" w:sz="0" w:space="0" w:color="auto"/>
        <w:bottom w:val="none" w:sz="0" w:space="0" w:color="auto"/>
        <w:right w:val="none" w:sz="0" w:space="0" w:color="auto"/>
      </w:divBdr>
    </w:div>
    <w:div w:id="1433745039">
      <w:bodyDiv w:val="1"/>
      <w:marLeft w:val="0"/>
      <w:marRight w:val="0"/>
      <w:marTop w:val="0"/>
      <w:marBottom w:val="0"/>
      <w:divBdr>
        <w:top w:val="none" w:sz="0" w:space="0" w:color="auto"/>
        <w:left w:val="none" w:sz="0" w:space="0" w:color="auto"/>
        <w:bottom w:val="none" w:sz="0" w:space="0" w:color="auto"/>
        <w:right w:val="none" w:sz="0" w:space="0" w:color="auto"/>
      </w:divBdr>
    </w:div>
    <w:div w:id="1984194747">
      <w:bodyDiv w:val="1"/>
      <w:marLeft w:val="0"/>
      <w:marRight w:val="0"/>
      <w:marTop w:val="0"/>
      <w:marBottom w:val="0"/>
      <w:divBdr>
        <w:top w:val="none" w:sz="0" w:space="0" w:color="auto"/>
        <w:left w:val="none" w:sz="0" w:space="0" w:color="auto"/>
        <w:bottom w:val="none" w:sz="0" w:space="0" w:color="auto"/>
        <w:right w:val="none" w:sz="0" w:space="0" w:color="auto"/>
      </w:divBdr>
    </w:div>
    <w:div w:id="21244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169</Words>
  <Characters>964</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Estere Ekmane</dc:creator>
  <cp:keywords/>
  <dc:description/>
  <cp:lastModifiedBy>Estere Ekmane</cp:lastModifiedBy>
  <cp:revision>1</cp:revision>
  <dcterms:created xsi:type="dcterms:W3CDTF">2025-04-29T06:46:00Z</dcterms:created>
  <dcterms:modified xsi:type="dcterms:W3CDTF">2025-04-29T06:53:00Z</dcterms:modified>
</cp:coreProperties>
</file>