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EA19" w14:textId="2153FE16" w:rsidR="000B0BA2" w:rsidRPr="00D21B42" w:rsidRDefault="00764AAE" w:rsidP="000B0BA2">
      <w:pPr>
        <w:rPr>
          <w:lang w:val="lv-LV"/>
        </w:rPr>
      </w:pPr>
      <w:r w:rsidRPr="00D21B42">
        <w:rPr>
          <w:lang w:val="lv-LV"/>
        </w:rPr>
        <w:t>ENG</w:t>
      </w:r>
    </w:p>
    <w:p w14:paraId="316804E3" w14:textId="77B0D46E" w:rsidR="00746104" w:rsidRDefault="00746104" w:rsidP="00007246">
      <w:pPr>
        <w:jc w:val="both"/>
        <w:rPr>
          <w:b/>
          <w:bCs/>
        </w:rPr>
      </w:pPr>
      <w:r w:rsidRPr="00746104">
        <w:rPr>
          <w:b/>
          <w:bCs/>
        </w:rPr>
        <w:t xml:space="preserve">Coffee Address Group </w:t>
      </w:r>
      <w:proofErr w:type="gramStart"/>
      <w:r w:rsidRPr="00746104">
        <w:rPr>
          <w:b/>
          <w:bCs/>
        </w:rPr>
        <w:t>unaudited</w:t>
      </w:r>
      <w:proofErr w:type="gramEnd"/>
      <w:r w:rsidRPr="00746104">
        <w:rPr>
          <w:b/>
          <w:bCs/>
        </w:rPr>
        <w:t xml:space="preserve"> Consolidated Interim Financial Statements for period ended 3</w:t>
      </w:r>
      <w:r>
        <w:rPr>
          <w:b/>
          <w:bCs/>
        </w:rPr>
        <w:t>1</w:t>
      </w:r>
      <w:r w:rsidRPr="00746104">
        <w:rPr>
          <w:b/>
          <w:bCs/>
        </w:rPr>
        <w:t xml:space="preserve"> </w:t>
      </w:r>
      <w:r w:rsidR="005A45E8">
        <w:rPr>
          <w:b/>
          <w:bCs/>
        </w:rPr>
        <w:t>March</w:t>
      </w:r>
      <w:r w:rsidRPr="00746104">
        <w:rPr>
          <w:b/>
          <w:bCs/>
        </w:rPr>
        <w:t xml:space="preserve"> 202</w:t>
      </w:r>
      <w:r w:rsidR="005A45E8">
        <w:rPr>
          <w:b/>
          <w:bCs/>
        </w:rPr>
        <w:t>6</w:t>
      </w:r>
    </w:p>
    <w:p w14:paraId="137F4DE7" w14:textId="77777777" w:rsidR="00895088" w:rsidRDefault="007C2BE9" w:rsidP="00007246">
      <w:pPr>
        <w:jc w:val="both"/>
      </w:pPr>
      <w:r w:rsidRPr="002E1368">
        <w:t xml:space="preserve">During the first quarter of 2026, the Group delivered strong revenue growth, primarily driven by the consolidation of </w:t>
      </w:r>
      <w:proofErr w:type="spellStart"/>
      <w:r w:rsidRPr="002E1368">
        <w:t>Eur</w:t>
      </w:r>
      <w:proofErr w:type="spellEnd"/>
      <w:r w:rsidRPr="002E1368">
        <w:t xml:space="preserve"> </w:t>
      </w:r>
      <w:proofErr w:type="spellStart"/>
      <w:r w:rsidRPr="002E1368">
        <w:t>Comtur</w:t>
      </w:r>
      <w:proofErr w:type="spellEnd"/>
      <w:r w:rsidRPr="002E1368">
        <w:t xml:space="preserve"> S.R.L. in Romania. Revenues increased to EUR 13.1 </w:t>
      </w:r>
      <w:r w:rsidRPr="00FC0FDB">
        <w:t xml:space="preserve">million (Q1 2025: EUR 11.0 million), while gross profit reached EUR 5.8 million. </w:t>
      </w:r>
    </w:p>
    <w:p w14:paraId="5447A306" w14:textId="6A264B34" w:rsidR="008A7181" w:rsidRDefault="008A7181" w:rsidP="00007246">
      <w:pPr>
        <w:jc w:val="both"/>
      </w:pPr>
      <w:r w:rsidRPr="008A7181">
        <w:t xml:space="preserve">Net profit was impacted by the increase in </w:t>
      </w:r>
      <w:r w:rsidR="006B4251" w:rsidRPr="006B4251">
        <w:t>operating expenses</w:t>
      </w:r>
      <w:r w:rsidRPr="008A7181">
        <w:t xml:space="preserve">, which was mainly related to internal reorganization and integration activities carried out following the acquisition of </w:t>
      </w:r>
      <w:proofErr w:type="spellStart"/>
      <w:r w:rsidRPr="008A7181">
        <w:t>Eur</w:t>
      </w:r>
      <w:proofErr w:type="spellEnd"/>
      <w:r w:rsidRPr="008A7181">
        <w:t xml:space="preserve"> </w:t>
      </w:r>
      <w:proofErr w:type="spellStart"/>
      <w:r w:rsidRPr="008A7181">
        <w:t>Comtur</w:t>
      </w:r>
      <w:proofErr w:type="spellEnd"/>
      <w:r w:rsidRPr="008A7181">
        <w:t>. The effect is expected to be temporary.</w:t>
      </w:r>
    </w:p>
    <w:p w14:paraId="399603CA" w14:textId="428CBCB0" w:rsidR="007C2BE9" w:rsidRPr="00FC0FDB" w:rsidRDefault="007C2BE9" w:rsidP="00007246">
      <w:pPr>
        <w:jc w:val="both"/>
      </w:pPr>
      <w:r w:rsidRPr="00FC0FDB">
        <w:t>Overall, despite short-term impact on net profit, the Group demonstrates continued growth, improved scale, and a strengthened market position in Central and Eastern Europe.</w:t>
      </w:r>
    </w:p>
    <w:p w14:paraId="228D3602" w14:textId="3B2BA879" w:rsidR="00CE17AA" w:rsidRPr="00FC0FDB" w:rsidRDefault="00CE17AA" w:rsidP="00CE17AA">
      <w:r w:rsidRPr="00FC0FDB">
        <w:t>Anda Priedīte</w:t>
      </w:r>
    </w:p>
    <w:p w14:paraId="1E5DB5CF" w14:textId="72783307" w:rsidR="00CE17AA" w:rsidRPr="00FC0FDB" w:rsidRDefault="00CE17AA" w:rsidP="00CE17AA">
      <w:r w:rsidRPr="00FC0FDB">
        <w:t xml:space="preserve"> Group CFO</w:t>
      </w:r>
    </w:p>
    <w:p w14:paraId="0C1479D4" w14:textId="648608C7" w:rsidR="00CE17AA" w:rsidRPr="00FC0FDB" w:rsidRDefault="00CE17AA" w:rsidP="00CE17AA">
      <w:r w:rsidRPr="00FC0FDB">
        <w:t xml:space="preserve">  Tel. +371 28615037</w:t>
      </w:r>
    </w:p>
    <w:p w14:paraId="39498DED" w14:textId="08927344" w:rsidR="00CE17AA" w:rsidRPr="00FC0FDB" w:rsidRDefault="00CE17AA" w:rsidP="00CE17AA">
      <w:pPr>
        <w:rPr>
          <w:lang w:val="de-DE"/>
        </w:rPr>
      </w:pPr>
      <w:r w:rsidRPr="00FC0FDB">
        <w:t xml:space="preserve">  </w:t>
      </w:r>
      <w:r w:rsidRPr="00FC0FDB">
        <w:rPr>
          <w:lang w:val="de-DE"/>
        </w:rPr>
        <w:t>E-mail: anda.priedite@coffeeaddress.com</w:t>
      </w:r>
    </w:p>
    <w:p w14:paraId="4A5627DC" w14:textId="589F1090" w:rsidR="00FC0FDB" w:rsidRDefault="00FC0FDB">
      <w:pPr>
        <w:rPr>
          <w:lang w:val="de-DE"/>
        </w:rPr>
      </w:pPr>
      <w:r>
        <w:rPr>
          <w:lang w:val="de-DE"/>
        </w:rPr>
        <w:br w:type="page"/>
      </w:r>
    </w:p>
    <w:p w14:paraId="0237BC21" w14:textId="34720C7A" w:rsidR="00764AAE" w:rsidRPr="00BC24CE" w:rsidRDefault="00764AAE">
      <w:pPr>
        <w:rPr>
          <w:lang w:val="de-DE"/>
        </w:rPr>
      </w:pPr>
      <w:r w:rsidRPr="00D21B42">
        <w:rPr>
          <w:lang w:val="de-DE"/>
        </w:rPr>
        <w:lastRenderedPageBreak/>
        <w:t>LV</w:t>
      </w:r>
    </w:p>
    <w:p w14:paraId="625F068D" w14:textId="67BDABE4" w:rsidR="000B14E4" w:rsidRPr="00FC0FDB" w:rsidRDefault="000B14E4" w:rsidP="00863202">
      <w:pPr>
        <w:rPr>
          <w:b/>
          <w:bCs/>
          <w:lang w:val="lv-LV"/>
        </w:rPr>
      </w:pPr>
      <w:r w:rsidRPr="00FC0FDB">
        <w:rPr>
          <w:b/>
          <w:bCs/>
          <w:lang w:val="lv-LV"/>
        </w:rPr>
        <w:t>Coffee Address Grupas neauditētie finanšu pārskati par periodu, kas noslēdzās 202</w:t>
      </w:r>
      <w:r w:rsidR="00B4623B" w:rsidRPr="00FC0FDB">
        <w:rPr>
          <w:b/>
          <w:bCs/>
          <w:lang w:val="lv-LV"/>
        </w:rPr>
        <w:t>6</w:t>
      </w:r>
      <w:r w:rsidRPr="00FC0FDB">
        <w:rPr>
          <w:b/>
          <w:bCs/>
          <w:lang w:val="lv-LV"/>
        </w:rPr>
        <w:t xml:space="preserve">. gada 31. </w:t>
      </w:r>
      <w:r w:rsidR="00B4623B" w:rsidRPr="00FC0FDB">
        <w:rPr>
          <w:b/>
          <w:bCs/>
          <w:lang w:val="lv-LV"/>
        </w:rPr>
        <w:t>martā</w:t>
      </w:r>
    </w:p>
    <w:p w14:paraId="587616F9" w14:textId="4AE34EBC" w:rsidR="000953CB" w:rsidRPr="00FC0FDB" w:rsidRDefault="00FC0FDB" w:rsidP="00FC0FDB">
      <w:pPr>
        <w:jc w:val="both"/>
        <w:rPr>
          <w:lang w:val="lv-LV"/>
        </w:rPr>
      </w:pPr>
      <w:r w:rsidRPr="00FC0FDB">
        <w:rPr>
          <w:lang w:val="lv-LV"/>
        </w:rPr>
        <w:t>2026.</w:t>
      </w:r>
      <w:r w:rsidR="000953CB" w:rsidRPr="00FC0FDB">
        <w:rPr>
          <w:lang w:val="lv-LV"/>
        </w:rPr>
        <w:t> </w:t>
      </w:r>
      <w:r w:rsidRPr="00FC0FDB">
        <w:rPr>
          <w:lang w:val="lv-LV"/>
        </w:rPr>
        <w:t xml:space="preserve">gada pirmajā ceturksnī Grupa uzrādīja </w:t>
      </w:r>
      <w:r w:rsidR="008414C2">
        <w:rPr>
          <w:lang w:val="lv-LV"/>
        </w:rPr>
        <w:t>būtisku</w:t>
      </w:r>
      <w:r w:rsidRPr="00FC0FDB">
        <w:rPr>
          <w:lang w:val="lv-LV"/>
        </w:rPr>
        <w:t xml:space="preserve"> ieņēmumu pieaugumu, ko galvenokārt veicināja Eur Comtur S.R.L. konsolidācija Rumānijā. Ieņēmumi pieauga līdz 13,1 miljonam EUR (2025.</w:t>
      </w:r>
      <w:r w:rsidRPr="00FC0FDB">
        <w:rPr>
          <w:rFonts w:ascii="Arial" w:hAnsi="Arial" w:cs="Arial"/>
          <w:lang w:val="lv-LV"/>
        </w:rPr>
        <w:t> </w:t>
      </w:r>
      <w:r w:rsidRPr="00FC0FDB">
        <w:rPr>
          <w:lang w:val="lv-LV"/>
        </w:rPr>
        <w:t>gada 1.</w:t>
      </w:r>
      <w:r w:rsidRPr="00FC0FDB">
        <w:rPr>
          <w:rFonts w:ascii="Arial" w:hAnsi="Arial" w:cs="Arial"/>
          <w:lang w:val="lv-LV"/>
        </w:rPr>
        <w:t> </w:t>
      </w:r>
      <w:r w:rsidRPr="00FC0FDB">
        <w:rPr>
          <w:lang w:val="lv-LV"/>
        </w:rPr>
        <w:t>ceturksn</w:t>
      </w:r>
      <w:r w:rsidRPr="00FC0FDB">
        <w:rPr>
          <w:rFonts w:ascii="Aptos" w:hAnsi="Aptos" w:cs="Aptos"/>
          <w:lang w:val="lv-LV"/>
        </w:rPr>
        <w:t>ī</w:t>
      </w:r>
      <w:r w:rsidRPr="00FC0FDB">
        <w:rPr>
          <w:lang w:val="lv-LV"/>
        </w:rPr>
        <w:t>: 11,0 miljoni EUR), savuk</w:t>
      </w:r>
      <w:r w:rsidRPr="00FC0FDB">
        <w:rPr>
          <w:rFonts w:ascii="Aptos" w:hAnsi="Aptos" w:cs="Aptos"/>
          <w:lang w:val="lv-LV"/>
        </w:rPr>
        <w:t>ā</w:t>
      </w:r>
      <w:r w:rsidRPr="00FC0FDB">
        <w:rPr>
          <w:lang w:val="lv-LV"/>
        </w:rPr>
        <w:t>rt bruto pe</w:t>
      </w:r>
      <w:r w:rsidRPr="00FC0FDB">
        <w:rPr>
          <w:rFonts w:ascii="Aptos" w:hAnsi="Aptos" w:cs="Aptos"/>
          <w:lang w:val="lv-LV"/>
        </w:rPr>
        <w:t>ļņ</w:t>
      </w:r>
      <w:r w:rsidRPr="00FC0FDB">
        <w:rPr>
          <w:lang w:val="lv-LV"/>
        </w:rPr>
        <w:t xml:space="preserve">a sasniedza 5,8 miljonus EUR. </w:t>
      </w:r>
      <w:r w:rsidR="00E532A8" w:rsidRPr="00E532A8">
        <w:rPr>
          <w:lang w:val="lv-LV"/>
        </w:rPr>
        <w:t xml:space="preserve">Neto peļņu ietekmēja </w:t>
      </w:r>
      <w:r w:rsidR="002C2C9B">
        <w:rPr>
          <w:lang w:val="lv-LV"/>
        </w:rPr>
        <w:t>pārējo saimniecisko darbības</w:t>
      </w:r>
      <w:r w:rsidR="002651CA">
        <w:rPr>
          <w:lang w:val="lv-LV"/>
        </w:rPr>
        <w:t xml:space="preserve"> izmaksu</w:t>
      </w:r>
      <w:r w:rsidR="00E532A8" w:rsidRPr="00E532A8">
        <w:rPr>
          <w:lang w:val="lv-LV"/>
        </w:rPr>
        <w:t xml:space="preserve"> pieaugums, kas galvenokārt bija saistīts ar uzņēmuma Eur Comtur iegādes rezultātā īstenotajām iekšējās reorganizācijas un integrācijas aktivitātēm. Šis efekts ir uzskatāms par īslaicīgu.</w:t>
      </w:r>
      <w:r w:rsidR="00E532A8">
        <w:rPr>
          <w:lang w:val="lv-LV"/>
        </w:rPr>
        <w:t xml:space="preserve"> </w:t>
      </w:r>
      <w:r w:rsidRPr="00FC0FDB">
        <w:rPr>
          <w:lang w:val="lv-LV"/>
        </w:rPr>
        <w:t>Kopum</w:t>
      </w:r>
      <w:r w:rsidRPr="00FC0FDB">
        <w:rPr>
          <w:rFonts w:ascii="Aptos" w:hAnsi="Aptos" w:cs="Aptos"/>
          <w:lang w:val="lv-LV"/>
        </w:rPr>
        <w:t>ā</w:t>
      </w:r>
      <w:r w:rsidRPr="00FC0FDB">
        <w:rPr>
          <w:lang w:val="lv-LV"/>
        </w:rPr>
        <w:t xml:space="preserve">, neskatoties uz </w:t>
      </w:r>
      <w:r w:rsidRPr="00FC0FDB">
        <w:rPr>
          <w:rFonts w:ascii="Aptos" w:hAnsi="Aptos" w:cs="Aptos"/>
          <w:lang w:val="lv-LV"/>
        </w:rPr>
        <w:t>ī</w:t>
      </w:r>
      <w:r w:rsidRPr="00FC0FDB">
        <w:rPr>
          <w:lang w:val="lv-LV"/>
        </w:rPr>
        <w:t>stermi</w:t>
      </w:r>
      <w:r w:rsidRPr="00FC0FDB">
        <w:rPr>
          <w:rFonts w:ascii="Aptos" w:hAnsi="Aptos" w:cs="Aptos"/>
          <w:lang w:val="lv-LV"/>
        </w:rPr>
        <w:t>ņ</w:t>
      </w:r>
      <w:r w:rsidRPr="00FC0FDB">
        <w:rPr>
          <w:lang w:val="lv-LV"/>
        </w:rPr>
        <w:t>a ietekmi uz neto peļņu, Grupas pamatdarbība turpina attīstīties, palielinot mērogu un stiprinot tirgus pozīcijas Centrālajā un Austrumeiropā.</w:t>
      </w:r>
    </w:p>
    <w:p w14:paraId="517719D6" w14:textId="5BDA1575" w:rsidR="000953CB" w:rsidRPr="00FC0FDB" w:rsidRDefault="000953CB" w:rsidP="000953CB">
      <w:pPr>
        <w:rPr>
          <w:lang w:val="lv-LV"/>
        </w:rPr>
      </w:pPr>
      <w:r w:rsidRPr="00FC0FDB">
        <w:rPr>
          <w:lang w:val="lv-LV"/>
        </w:rPr>
        <w:t>  Anda Priedīte</w:t>
      </w:r>
    </w:p>
    <w:p w14:paraId="612712DD" w14:textId="060813D6" w:rsidR="000953CB" w:rsidRPr="00FC0FDB" w:rsidRDefault="000953CB" w:rsidP="000953CB">
      <w:pPr>
        <w:rPr>
          <w:lang w:val="lv-LV"/>
        </w:rPr>
      </w:pPr>
      <w:r w:rsidRPr="00FC0FDB">
        <w:rPr>
          <w:lang w:val="lv-LV"/>
        </w:rPr>
        <w:t>   Grupas finanšu direktore</w:t>
      </w:r>
    </w:p>
    <w:p w14:paraId="330B863F" w14:textId="7D5C8460" w:rsidR="000953CB" w:rsidRPr="00FC0FDB" w:rsidRDefault="000953CB" w:rsidP="000953CB">
      <w:pPr>
        <w:rPr>
          <w:lang w:val="lv-LV"/>
        </w:rPr>
      </w:pPr>
      <w:r w:rsidRPr="00FC0FDB">
        <w:rPr>
          <w:lang w:val="lv-LV"/>
        </w:rPr>
        <w:t>    Tel. +371 28615037</w:t>
      </w:r>
    </w:p>
    <w:p w14:paraId="5C29F02F" w14:textId="29F52B9D" w:rsidR="000953CB" w:rsidRPr="000953CB" w:rsidRDefault="000953CB" w:rsidP="000953CB">
      <w:pPr>
        <w:rPr>
          <w:lang w:val="lv-LV"/>
        </w:rPr>
      </w:pPr>
      <w:r w:rsidRPr="00FC0FDB">
        <w:rPr>
          <w:lang w:val="lv-LV"/>
        </w:rPr>
        <w:t>   E-pasts:</w:t>
      </w:r>
      <w:r w:rsidR="00D21B42">
        <w:rPr>
          <w:lang w:val="lv-LV"/>
        </w:rPr>
        <w:t xml:space="preserve"> </w:t>
      </w:r>
      <w:r w:rsidRPr="00FC0FDB">
        <w:rPr>
          <w:lang w:val="lv-LV"/>
        </w:rPr>
        <w:t>anda.priedite@coffeeaddress.com</w:t>
      </w:r>
    </w:p>
    <w:p w14:paraId="2142232D" w14:textId="52B385D0" w:rsidR="00007246" w:rsidRPr="00007246" w:rsidRDefault="00007246" w:rsidP="00863202">
      <w:pPr>
        <w:rPr>
          <w:lang w:val="lv-LV"/>
        </w:rPr>
      </w:pPr>
    </w:p>
    <w:sectPr w:rsidR="00007246" w:rsidRPr="00007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A2"/>
    <w:rsid w:val="00007246"/>
    <w:rsid w:val="000273AC"/>
    <w:rsid w:val="000953CB"/>
    <w:rsid w:val="000A5CAE"/>
    <w:rsid w:val="000B0BA2"/>
    <w:rsid w:val="000B14E4"/>
    <w:rsid w:val="000B5E3B"/>
    <w:rsid w:val="00102073"/>
    <w:rsid w:val="00143376"/>
    <w:rsid w:val="001B6DA8"/>
    <w:rsid w:val="002651CA"/>
    <w:rsid w:val="002C1F84"/>
    <w:rsid w:val="002C2C9B"/>
    <w:rsid w:val="002E1368"/>
    <w:rsid w:val="002F72A0"/>
    <w:rsid w:val="00311EBE"/>
    <w:rsid w:val="00315EF0"/>
    <w:rsid w:val="00320483"/>
    <w:rsid w:val="00380E67"/>
    <w:rsid w:val="003D0A9F"/>
    <w:rsid w:val="003E323A"/>
    <w:rsid w:val="003F4796"/>
    <w:rsid w:val="004524C6"/>
    <w:rsid w:val="004764D7"/>
    <w:rsid w:val="004A6C9E"/>
    <w:rsid w:val="004C7AC2"/>
    <w:rsid w:val="004D738C"/>
    <w:rsid w:val="004E52FA"/>
    <w:rsid w:val="004F4D8E"/>
    <w:rsid w:val="00517945"/>
    <w:rsid w:val="005A45E8"/>
    <w:rsid w:val="005B3877"/>
    <w:rsid w:val="005E773F"/>
    <w:rsid w:val="00652BD5"/>
    <w:rsid w:val="00657EDF"/>
    <w:rsid w:val="00666E21"/>
    <w:rsid w:val="006832A3"/>
    <w:rsid w:val="006B4251"/>
    <w:rsid w:val="006F5753"/>
    <w:rsid w:val="0071292C"/>
    <w:rsid w:val="007270E5"/>
    <w:rsid w:val="00746104"/>
    <w:rsid w:val="00764AAE"/>
    <w:rsid w:val="00766218"/>
    <w:rsid w:val="00773CDB"/>
    <w:rsid w:val="00791811"/>
    <w:rsid w:val="007A5107"/>
    <w:rsid w:val="007C2BE9"/>
    <w:rsid w:val="00824A27"/>
    <w:rsid w:val="008414C2"/>
    <w:rsid w:val="00850B32"/>
    <w:rsid w:val="00863202"/>
    <w:rsid w:val="00895088"/>
    <w:rsid w:val="008A7181"/>
    <w:rsid w:val="009A7099"/>
    <w:rsid w:val="009D46B7"/>
    <w:rsid w:val="00A3039B"/>
    <w:rsid w:val="00AA199D"/>
    <w:rsid w:val="00B04BE3"/>
    <w:rsid w:val="00B13940"/>
    <w:rsid w:val="00B4623B"/>
    <w:rsid w:val="00B66566"/>
    <w:rsid w:val="00B742C4"/>
    <w:rsid w:val="00BC24CE"/>
    <w:rsid w:val="00BE574A"/>
    <w:rsid w:val="00C24173"/>
    <w:rsid w:val="00C60915"/>
    <w:rsid w:val="00C64F66"/>
    <w:rsid w:val="00CE17AA"/>
    <w:rsid w:val="00D07B3A"/>
    <w:rsid w:val="00D21B42"/>
    <w:rsid w:val="00D90DCA"/>
    <w:rsid w:val="00D933A5"/>
    <w:rsid w:val="00DF1731"/>
    <w:rsid w:val="00E133A2"/>
    <w:rsid w:val="00E532A8"/>
    <w:rsid w:val="00E843CE"/>
    <w:rsid w:val="00E9297E"/>
    <w:rsid w:val="00EA4F31"/>
    <w:rsid w:val="00EA625D"/>
    <w:rsid w:val="00EA7BC3"/>
    <w:rsid w:val="00ED2E29"/>
    <w:rsid w:val="00F3377B"/>
    <w:rsid w:val="00F33B06"/>
    <w:rsid w:val="00F53176"/>
    <w:rsid w:val="00F9373C"/>
    <w:rsid w:val="00F979A0"/>
    <w:rsid w:val="00FC0FDB"/>
    <w:rsid w:val="00FD11A6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0103"/>
  <w15:chartTrackingRefBased/>
  <w15:docId w15:val="{2A32B9AF-12B0-446B-A860-FC4CC359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3B"/>
  </w:style>
  <w:style w:type="paragraph" w:styleId="Heading1">
    <w:name w:val="heading 1"/>
    <w:basedOn w:val="Normal"/>
    <w:next w:val="Normal"/>
    <w:link w:val="Heading1Char"/>
    <w:uiPriority w:val="9"/>
    <w:qFormat/>
    <w:rsid w:val="000B0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BA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3C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3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2e05-30a8-4467-8c5a-efe48c4dd304" xsi:nil="true"/>
    <lcf76f155ced4ddcb4097134ff3c332f xmlns="b86f24e2-21a9-4f14-93b9-89e543130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BA219552CF247B487810BD4341481" ma:contentTypeVersion="18" ma:contentTypeDescription="Create a new document." ma:contentTypeScope="" ma:versionID="280311057eff138bb153d071791ac04c">
  <xsd:schema xmlns:xsd="http://www.w3.org/2001/XMLSchema" xmlns:xs="http://www.w3.org/2001/XMLSchema" xmlns:p="http://schemas.microsoft.com/office/2006/metadata/properties" xmlns:ns2="b86f24e2-21a9-4f14-93b9-89e5431302ea" xmlns:ns3="04af2e05-30a8-4467-8c5a-efe48c4dd304" targetNamespace="http://schemas.microsoft.com/office/2006/metadata/properties" ma:root="true" ma:fieldsID="8e69d7a38d87fec6772b949a1144c073" ns2:_="" ns3:_="">
    <xsd:import namespace="b86f24e2-21a9-4f14-93b9-89e5431302ea"/>
    <xsd:import namespace="04af2e05-30a8-4467-8c5a-efe48c4d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24e2-21a9-4f14-93b9-89e543130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6685ef-7714-4a2b-8563-064c7f2da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2e05-30a8-4467-8c5a-efe48c4dd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b22fd3-8291-4d1f-998f-b2ed6126f7e0}" ma:internalName="TaxCatchAll" ma:showField="CatchAllData" ma:web="04af2e05-30a8-4467-8c5a-efe48c4d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1CAAE-786A-4AE2-8039-A25AC0CA78E4}">
  <ds:schemaRefs>
    <ds:schemaRef ds:uri="http://schemas.microsoft.com/office/2006/metadata/properties"/>
    <ds:schemaRef ds:uri="http://schemas.microsoft.com/office/infopath/2007/PartnerControls"/>
    <ds:schemaRef ds:uri="04af2e05-30a8-4467-8c5a-efe48c4dd304"/>
    <ds:schemaRef ds:uri="b86f24e2-21a9-4f14-93b9-89e5431302ea"/>
  </ds:schemaRefs>
</ds:datastoreItem>
</file>

<file path=customXml/itemProps2.xml><?xml version="1.0" encoding="utf-8"?>
<ds:datastoreItem xmlns:ds="http://schemas.openxmlformats.org/officeDocument/2006/customXml" ds:itemID="{E9DE21E1-4C51-43C5-93BA-760106A23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541B3-21E0-481D-ADF2-7B8642449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f24e2-21a9-4f14-93b9-89e5431302ea"/>
    <ds:schemaRef ds:uri="04af2e05-30a8-4467-8c5a-efe48c4d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Priedīte</dc:creator>
  <cp:keywords/>
  <dc:description/>
  <cp:lastModifiedBy>Estere Ekmane</cp:lastModifiedBy>
  <cp:revision>2</cp:revision>
  <dcterms:created xsi:type="dcterms:W3CDTF">2026-06-01T13:38:00Z</dcterms:created>
  <dcterms:modified xsi:type="dcterms:W3CDTF">2026-06-01T13:38:00Z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0x0101004BDBA219552CF247B487810BD4341481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